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AC" w:rsidRPr="008351E8" w:rsidRDefault="00C90A42" w:rsidP="00545D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Необходима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письменная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консультация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 правам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потребителя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Есть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своё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кафе, в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нём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выставлены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 продажу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спиртные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напитки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собственного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приготовления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Есть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ли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это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права и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какими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статьями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 закону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это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регламентируется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?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Как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можно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себя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защитить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при </w:t>
      </w:r>
      <w:proofErr w:type="spellStart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проверке</w:t>
      </w:r>
      <w:proofErr w:type="spellEnd"/>
      <w:r w:rsidRPr="00C90A4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?</w:t>
      </w:r>
    </w:p>
    <w:p w:rsidR="00545DAC" w:rsidRPr="008351E8" w:rsidRDefault="00545DAC" w:rsidP="00F9547E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545DAC" w:rsidRPr="008351E8" w:rsidRDefault="00545DAC" w:rsidP="00F9547E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510385" w:rsidRPr="008351E8" w:rsidRDefault="0031524F" w:rsidP="0051038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51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0385" w:rsidRPr="008351E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 Закону України «</w:t>
      </w:r>
      <w:r w:rsidR="00510385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державне регулювання виробництва і обігу спирту етилового, коньячного і плодового, алкогольних напоїв та тютюнових виробів» (далі – Закон), виробництво алкогольних   напоїв   здійснюється   суб'єктами   господарювання   незалежно   від  форм власності за умови одержання ліцензії. </w:t>
      </w:r>
    </w:p>
    <w:p w:rsidR="003F0D76" w:rsidRPr="008351E8" w:rsidRDefault="003F0D76" w:rsidP="00510385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8351E8">
        <w:rPr>
          <w:color w:val="000000"/>
          <w:sz w:val="21"/>
          <w:szCs w:val="21"/>
          <w:lang w:val="uk-UA"/>
        </w:rPr>
        <w:tab/>
      </w:r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Виробництво  спирту  етилового  (у  тому числі як лікарського </w:t>
      </w:r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засобу),  спирту  етилового  ректифікованого  виноградного, спирту </w:t>
      </w:r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етилового  ректифікованого  плодового  може  здійснюватися </w:t>
      </w:r>
      <w:r w:rsidRPr="008351E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лише на </w:t>
      </w:r>
      <w:r w:rsidRPr="008351E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br/>
        <w:t>державних підприємствах.</w:t>
      </w:r>
    </w:p>
    <w:p w:rsidR="00F9547E" w:rsidRPr="008351E8" w:rsidRDefault="00F9547E" w:rsidP="008351E8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10385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аконодавець розуміє під поняттям алкогольні  напої  -  продукти,  одержані  шляхом  спиртового бродіння 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>цукровмісних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матеріалів  або  виготовлені  на  основі харчових  спиртів  з  вмістом  спирту етилового понад 0,5 відсотка об’ємних  одиниць,  які  зазначені у товарних позиціях 2203, 2204, 2205,  2206,  2208  згідно  з  УКТ  ЗЕД,  а також з вмістом спирту етилового 8,5 відсотка об’ємних одиниць та більше, які зазначені у товарних  позиціях  2103  90  30  00,  2106  90  згідно  з УКТ ЗЕД</w:t>
      </w:r>
      <w:r w:rsidR="003F0D76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9547E" w:rsidRPr="008351E8" w:rsidRDefault="00F9547E" w:rsidP="00F9547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uk-UA"/>
        </w:rPr>
      </w:pPr>
      <w:r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7B02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F0D76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8351E8">
        <w:rPr>
          <w:rFonts w:ascii="Times New Roman" w:hAnsi="Times New Roman" w:cs="Times New Roman"/>
          <w:i/>
          <w:lang w:val="uk-UA"/>
        </w:rPr>
        <w:t>Витяг з Українського класифікатору товарів зовнішньоекономічної діяльності: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5"/>
        <w:gridCol w:w="8100"/>
      </w:tblGrid>
      <w:tr w:rsidR="00510385" w:rsidRPr="00510385" w:rsidTr="00510385">
        <w:trPr>
          <w:tblCellSpacing w:w="15" w:type="dxa"/>
        </w:trPr>
        <w:tc>
          <w:tcPr>
            <w:tcW w:w="0" w:type="auto"/>
            <w:tcBorders>
              <w:bottom w:val="single" w:sz="4" w:space="0" w:color="C0C0C0"/>
            </w:tcBorders>
            <w:noWrap/>
            <w:vAlign w:val="center"/>
            <w:hideMark/>
          </w:tcPr>
          <w:p w:rsidR="00510385" w:rsidRPr="00510385" w:rsidRDefault="00510385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103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2203 00</w:t>
            </w:r>
          </w:p>
        </w:tc>
        <w:tc>
          <w:tcPr>
            <w:tcW w:w="0" w:type="auto"/>
            <w:tcBorders>
              <w:bottom w:val="single" w:sz="4" w:space="0" w:color="C0C0C0"/>
            </w:tcBorders>
            <w:vAlign w:val="center"/>
            <w:hideMark/>
          </w:tcPr>
          <w:p w:rsidR="00510385" w:rsidRPr="00510385" w:rsidRDefault="00B2345C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" w:history="1"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Пиво із солоду (солодове):</w:t>
              </w:r>
            </w:hyperlink>
          </w:p>
        </w:tc>
      </w:tr>
      <w:tr w:rsidR="00510385" w:rsidRPr="00510385" w:rsidTr="00510385">
        <w:trPr>
          <w:tblCellSpacing w:w="15" w:type="dxa"/>
        </w:trPr>
        <w:tc>
          <w:tcPr>
            <w:tcW w:w="0" w:type="auto"/>
            <w:tcBorders>
              <w:bottom w:val="single" w:sz="4" w:space="0" w:color="C0C0C0"/>
            </w:tcBorders>
            <w:noWrap/>
            <w:vAlign w:val="center"/>
            <w:hideMark/>
          </w:tcPr>
          <w:p w:rsidR="00510385" w:rsidRPr="00510385" w:rsidRDefault="00510385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103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2204</w:t>
            </w:r>
          </w:p>
        </w:tc>
        <w:tc>
          <w:tcPr>
            <w:tcW w:w="0" w:type="auto"/>
            <w:tcBorders>
              <w:bottom w:val="single" w:sz="4" w:space="0" w:color="C0C0C0"/>
            </w:tcBorders>
            <w:vAlign w:val="center"/>
            <w:hideMark/>
          </w:tcPr>
          <w:p w:rsidR="00510385" w:rsidRPr="00510385" w:rsidRDefault="00B2345C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" w:history="1"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Вина виноградні, включаючи вина кріплені; сусло виноградне, крім того, що включено до товарної позиції 2009:</w:t>
              </w:r>
            </w:hyperlink>
          </w:p>
        </w:tc>
      </w:tr>
      <w:tr w:rsidR="00510385" w:rsidRPr="00510385" w:rsidTr="00510385">
        <w:trPr>
          <w:tblCellSpacing w:w="15" w:type="dxa"/>
        </w:trPr>
        <w:tc>
          <w:tcPr>
            <w:tcW w:w="0" w:type="auto"/>
            <w:tcBorders>
              <w:bottom w:val="single" w:sz="4" w:space="0" w:color="C0C0C0"/>
            </w:tcBorders>
            <w:noWrap/>
            <w:vAlign w:val="center"/>
            <w:hideMark/>
          </w:tcPr>
          <w:p w:rsidR="00510385" w:rsidRPr="00510385" w:rsidRDefault="00510385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103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2205</w:t>
            </w:r>
          </w:p>
        </w:tc>
        <w:tc>
          <w:tcPr>
            <w:tcW w:w="0" w:type="auto"/>
            <w:tcBorders>
              <w:bottom w:val="single" w:sz="4" w:space="0" w:color="C0C0C0"/>
            </w:tcBorders>
            <w:vAlign w:val="center"/>
            <w:hideMark/>
          </w:tcPr>
          <w:p w:rsidR="00510385" w:rsidRPr="00510385" w:rsidRDefault="00B2345C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6" w:history="1"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Вермут та інше вино виноградне, з доданням рослинних або ароматичних екстрактів:</w:t>
              </w:r>
            </w:hyperlink>
          </w:p>
        </w:tc>
      </w:tr>
      <w:tr w:rsidR="00510385" w:rsidRPr="00B2345C" w:rsidTr="00510385">
        <w:trPr>
          <w:tblCellSpacing w:w="15" w:type="dxa"/>
        </w:trPr>
        <w:tc>
          <w:tcPr>
            <w:tcW w:w="0" w:type="auto"/>
            <w:tcBorders>
              <w:bottom w:val="single" w:sz="4" w:space="0" w:color="C0C0C0"/>
            </w:tcBorders>
            <w:noWrap/>
            <w:vAlign w:val="center"/>
            <w:hideMark/>
          </w:tcPr>
          <w:p w:rsidR="00510385" w:rsidRPr="00510385" w:rsidRDefault="00510385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103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2206 00</w:t>
            </w:r>
          </w:p>
        </w:tc>
        <w:tc>
          <w:tcPr>
            <w:tcW w:w="0" w:type="auto"/>
            <w:tcBorders>
              <w:bottom w:val="single" w:sz="4" w:space="0" w:color="C0C0C0"/>
            </w:tcBorders>
            <w:vAlign w:val="center"/>
            <w:hideMark/>
          </w:tcPr>
          <w:p w:rsidR="00510385" w:rsidRPr="00510385" w:rsidRDefault="00B2345C" w:rsidP="005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7" w:history="1"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Інші </w:t>
              </w:r>
              <w:proofErr w:type="spellStart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зброджені</w:t>
              </w:r>
              <w:proofErr w:type="spellEnd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 напої (наприклад, сидр, </w:t>
              </w:r>
              <w:proofErr w:type="spellStart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перрі</w:t>
              </w:r>
              <w:proofErr w:type="spellEnd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 (грушевий напій), напій медовий); суміші із </w:t>
              </w:r>
              <w:proofErr w:type="spellStart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зброджених</w:t>
              </w:r>
              <w:proofErr w:type="spellEnd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 напоїв та суміші </w:t>
              </w:r>
              <w:proofErr w:type="spellStart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зброджених</w:t>
              </w:r>
              <w:proofErr w:type="spellEnd"/>
              <w:r w:rsidR="00510385" w:rsidRPr="008351E8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 xml:space="preserve"> напоїв з безалкогольними напоями, в іншому місці не зазначені:</w:t>
              </w:r>
            </w:hyperlink>
          </w:p>
        </w:tc>
      </w:tr>
      <w:tr w:rsidR="003F0D76" w:rsidRPr="00B2345C" w:rsidTr="003F0D76">
        <w:trPr>
          <w:tblCellSpacing w:w="15" w:type="dxa"/>
        </w:trPr>
        <w:tc>
          <w:tcPr>
            <w:tcW w:w="0" w:type="auto"/>
            <w:tcBorders>
              <w:bottom w:val="single" w:sz="4" w:space="0" w:color="C0C0C0"/>
            </w:tcBorders>
            <w:noWrap/>
            <w:vAlign w:val="center"/>
            <w:hideMark/>
          </w:tcPr>
          <w:p w:rsidR="003F0D76" w:rsidRPr="003F0D76" w:rsidRDefault="003F0D76" w:rsidP="003F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0D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2208</w:t>
            </w:r>
          </w:p>
        </w:tc>
        <w:tc>
          <w:tcPr>
            <w:tcW w:w="0" w:type="auto"/>
            <w:tcBorders>
              <w:bottom w:val="single" w:sz="4" w:space="0" w:color="C0C0C0"/>
            </w:tcBorders>
            <w:vAlign w:val="center"/>
            <w:hideMark/>
          </w:tcPr>
          <w:p w:rsidR="003F0D76" w:rsidRPr="003F0D76" w:rsidRDefault="00B2345C" w:rsidP="003F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8" w:history="1">
              <w:r w:rsidR="003F0D76" w:rsidRPr="008351E8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uk-UA" w:eastAsia="ru-RU"/>
                </w:rPr>
                <w:t>Спирт етиловий неденатурований з концентрацією спирту менш як 80 об.%; спиртові дистиляти та спиртні напої, одержані шляхом перегонки, лікери та інші напої, що містять спирт:</w:t>
              </w:r>
            </w:hyperlink>
          </w:p>
        </w:tc>
      </w:tr>
      <w:tr w:rsidR="003F0D76" w:rsidRPr="00B2345C" w:rsidTr="003F0D76">
        <w:trPr>
          <w:tblCellSpacing w:w="15" w:type="dxa"/>
        </w:trPr>
        <w:tc>
          <w:tcPr>
            <w:tcW w:w="0" w:type="auto"/>
            <w:tcBorders>
              <w:bottom w:val="single" w:sz="4" w:space="0" w:color="C0C0C0"/>
            </w:tcBorders>
            <w:noWrap/>
            <w:vAlign w:val="center"/>
            <w:hideMark/>
          </w:tcPr>
          <w:p w:rsidR="003F0D76" w:rsidRPr="003F0D76" w:rsidRDefault="003F0D76" w:rsidP="003F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0D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2103 90 30 00</w:t>
            </w:r>
          </w:p>
        </w:tc>
        <w:tc>
          <w:tcPr>
            <w:tcW w:w="0" w:type="auto"/>
            <w:tcBorders>
              <w:bottom w:val="single" w:sz="4" w:space="0" w:color="C0C0C0"/>
            </w:tcBorders>
            <w:vAlign w:val="center"/>
            <w:hideMark/>
          </w:tcPr>
          <w:p w:rsidR="003F0D76" w:rsidRPr="003F0D76" w:rsidRDefault="003F0D76" w:rsidP="003F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0D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- настоянки гіркі ароматичні з вмістом 44,2 - 49,2 об.% спирту та 1,5-6 мас.% тирличу (</w:t>
            </w:r>
            <w:proofErr w:type="spellStart"/>
            <w:r w:rsidRPr="003F0D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генціану</w:t>
            </w:r>
            <w:proofErr w:type="spellEnd"/>
            <w:r w:rsidRPr="003F0D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), прянощів і різних інгредієнтів з вмістом 4-10 % цукру, у посудинах місткістю не більш як 0,5 л</w:t>
            </w:r>
          </w:p>
        </w:tc>
      </w:tr>
      <w:tr w:rsidR="003F0D76" w:rsidRPr="003F0D76" w:rsidTr="003F0D76">
        <w:trPr>
          <w:tblCellSpacing w:w="15" w:type="dxa"/>
        </w:trPr>
        <w:tc>
          <w:tcPr>
            <w:tcW w:w="0" w:type="auto"/>
            <w:tcBorders>
              <w:bottom w:val="single" w:sz="4" w:space="0" w:color="C0C0C0"/>
            </w:tcBorders>
            <w:noWrap/>
            <w:vAlign w:val="center"/>
            <w:hideMark/>
          </w:tcPr>
          <w:p w:rsidR="003F0D76" w:rsidRPr="003F0D76" w:rsidRDefault="003F0D76" w:rsidP="003F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0D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2106 90 20 00</w:t>
            </w:r>
          </w:p>
        </w:tc>
        <w:tc>
          <w:tcPr>
            <w:tcW w:w="0" w:type="auto"/>
            <w:tcBorders>
              <w:bottom w:val="single" w:sz="4" w:space="0" w:color="C0C0C0"/>
            </w:tcBorders>
            <w:vAlign w:val="center"/>
            <w:hideMark/>
          </w:tcPr>
          <w:p w:rsidR="003F0D76" w:rsidRPr="003F0D76" w:rsidRDefault="003F0D76" w:rsidP="003F0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0D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- складені спиртні продукти, крім продуктів, виготовлених на основі ароматичних речовин, що використовуються у виробництві напоїв</w:t>
            </w:r>
          </w:p>
        </w:tc>
      </w:tr>
    </w:tbl>
    <w:p w:rsidR="00510385" w:rsidRPr="008351E8" w:rsidRDefault="00510385" w:rsidP="00F9547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uk-UA"/>
        </w:rPr>
      </w:pPr>
    </w:p>
    <w:p w:rsidR="00B449E0" w:rsidRDefault="00261846" w:rsidP="00B449E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51E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="008351E8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Вартість ліцензії на виробництво алкогольних напоїв складає 780 грн. </w:t>
      </w:r>
      <w:r w:rsid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рік.</w:t>
      </w:r>
      <w:r w:rsidR="004C7D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49E0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Ліцензії   на  виробництво  алкогольних напоїв видаються суб'єктам господарювання,  які на момент подання заяви про видачу ліцензії є власниками  або  відповідно до інших не заборонених законодавством підстав володіють та/або користуються приміщеннями та обладнанням, що  забезпечують  повний  технологічний  цикл  виробництва  алкогольних  напоїв,  за умови, що використання таких приміщень та обладнання здійснює тільки один суб'єкт господарювання.</w:t>
      </w:r>
    </w:p>
    <w:p w:rsidR="008351E8" w:rsidRDefault="008351E8" w:rsidP="0026184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51E8" w:rsidRPr="008351E8" w:rsidRDefault="008351E8" w:rsidP="008351E8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Штраф складає у разі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спирту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етилового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, коньячного і плодового, спирту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етилового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ректифікованого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  виноградного,   спирту 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етилового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ректифікованого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плодового, спирту-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сирцю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виноградного, спирту-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сирцю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плодового,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алкогольних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напоїв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тютюнових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виробів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ліцензії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 -  200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відсотків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виробленої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продукції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(за оптово-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відпускними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цінами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),  але  не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 xml:space="preserve"> 85000 </w:t>
      </w:r>
      <w:proofErr w:type="spellStart"/>
      <w:r w:rsidRPr="008351E8">
        <w:rPr>
          <w:rFonts w:ascii="Times New Roman" w:hAnsi="Times New Roman" w:cs="Times New Roman"/>
          <w:color w:val="000000"/>
          <w:sz w:val="28"/>
          <w:szCs w:val="28"/>
        </w:rPr>
        <w:t>гривень</w:t>
      </w:r>
      <w:proofErr w:type="spellEnd"/>
      <w:r w:rsidRPr="008351E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1E8" w:rsidRDefault="008351E8" w:rsidP="008351E8">
      <w:pPr>
        <w:pStyle w:val="HTML"/>
        <w:shd w:val="clear" w:color="auto" w:fill="FFFFFF"/>
        <w:textAlignment w:val="baselin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 </w:t>
      </w:r>
    </w:p>
    <w:p w:rsidR="008351E8" w:rsidRPr="008351E8" w:rsidRDefault="008351E8" w:rsidP="0026184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351E8" w:rsidRPr="00F13C54" w:rsidRDefault="008351E8" w:rsidP="0026184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Таким чином, якщо розглядати виготовлення настоянок на основі горілки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хреновуха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медовуха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ін.) </w:t>
      </w:r>
      <w:r w:rsidRPr="00F13C54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як виробництво алкогольних напоїв, необхідно отримати </w:t>
      </w:r>
      <w:r w:rsidR="00B449E0" w:rsidRPr="00F13C54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ліцензію, що складає відповідні</w:t>
      </w:r>
      <w:r w:rsidRPr="00F13C54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труднощі з оформленням та додаткові витрати. </w:t>
      </w:r>
    </w:p>
    <w:p w:rsidR="00510385" w:rsidRDefault="008351E8" w:rsidP="003F0D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Якщо ж розглядати виготовлення таких настоянок як приготування коктейлів </w:t>
      </w:r>
      <w:r w:rsidR="004955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реалізації клієнтам в межах закладу, необхідно дотриматись наступних вимог, передбачених Правилами роздрібної торгівлі алкогольними напоями, </w:t>
      </w:r>
      <w:r w:rsidR="004955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затвердженими</w:t>
      </w:r>
      <w:r w:rsidR="0049555B" w:rsidRPr="008351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555B" w:rsidRPr="008351E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постановою Кабінету Міністрів України</w:t>
      </w:r>
      <w:r w:rsidR="0049555B" w:rsidRPr="008351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49555B" w:rsidRPr="008351E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49555B" w:rsidRPr="008351E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 30 липня 1996 р. № 854</w:t>
      </w:r>
      <w:r w:rsidR="0049555B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Зокрема, пункт 23 зазначених правил </w:t>
      </w:r>
      <w:r w:rsidR="00261846" w:rsidRPr="0083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495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абороняє</w:t>
      </w:r>
      <w:r w:rsidR="00261846" w:rsidRPr="0083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 час продажу алкогольних напоїв на розлив у закладах ресторанного господарства змішувати напої різних видів і марок, </w:t>
      </w:r>
      <w:r w:rsidR="00261846" w:rsidRPr="0049555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крім виготовлення коктейлів. Технологічні, калькуляційні картки на коктейлі погоджуються із санітарно-епідеміологічною службою, затверджуються керівником підприємства, бухгалтером та скріплюються печаткою.</w:t>
      </w:r>
    </w:p>
    <w:p w:rsidR="0049555B" w:rsidRPr="00F042E1" w:rsidRDefault="0049555B" w:rsidP="003F0D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В даному випадку необхідно крім </w:t>
      </w:r>
      <w:r w:rsidRPr="00F042E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погодження та затвердження технологічних, калькуляційних карток на коктейлі мати всі розрахункові документи на придбання всіх складових таких коктейлів, а у випадку наявності, ще й документи, що підтверджують якість таких складових (сертифікати якості, сертифікати відповідності та ін.).</w:t>
      </w:r>
    </w:p>
    <w:p w:rsidR="00B449E0" w:rsidRDefault="00B449E0" w:rsidP="003F0D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При цьому в меню закладу рекомендовано зазначати найменування алкогольного напою власного виробництва наступним чином «Коктейль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Медовуха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», або «Коктейль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Хреновуха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 та ін</w:t>
      </w:r>
      <w:r w:rsidR="00B23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У відвідувачів навряд  виникнуть питання  щодо наявності слів «коктейль» та лапок, проте на випадок перевірки контролюючими органами у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персоналу закладу буде вагомий аргумент, що це не алкогольний напій власного виробництва, а алкогольний коктейль, для реалізації якого достатньо наявності ліцензії на роздрібну торгівлю алкогольними напоями. </w:t>
      </w:r>
    </w:p>
    <w:p w:rsidR="00F042E1" w:rsidRDefault="00F042E1" w:rsidP="003F0D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9555B" w:rsidRDefault="0049555B" w:rsidP="003F0D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Щодо виготовлення та продажу самогону. </w:t>
      </w:r>
    </w:p>
    <w:p w:rsidR="0029530B" w:rsidRDefault="0029530B" w:rsidP="0029530B">
      <w:pPr>
        <w:pStyle w:val="rvps2"/>
        <w:shd w:val="clear" w:color="auto" w:fill="FFFFFF"/>
        <w:spacing w:before="0" w:beforeAutospacing="0" w:after="107" w:afterAutospacing="0"/>
        <w:ind w:firstLine="322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Крім відповідальності</w:t>
      </w:r>
      <w:r w:rsidRPr="0029530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у вигляді штрафу, встановленого статтею 17 Закону,  с</w:t>
      </w:r>
      <w:r w:rsidR="0049555B">
        <w:rPr>
          <w:color w:val="000000"/>
          <w:sz w:val="28"/>
          <w:szCs w:val="28"/>
          <w:shd w:val="clear" w:color="auto" w:fill="FFFFFF"/>
          <w:lang w:val="uk-UA"/>
        </w:rPr>
        <w:t xml:space="preserve">таттею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176 Кодексу України про адміністративні правопорушення передбачена відповідальність за </w:t>
      </w:r>
      <w:r w:rsidRPr="0029530B">
        <w:rPr>
          <w:color w:val="000000"/>
          <w:sz w:val="28"/>
          <w:szCs w:val="28"/>
          <w:lang w:val="uk-UA"/>
        </w:rPr>
        <w:t>виготовлення або зберігання без мети збуту самогону чи інших міцних спиртних напоїв домашнього вироблення, виготовлення або зберігання без мети збуту апаратів для їх вироблення -</w:t>
      </w:r>
      <w:bookmarkStart w:id="1" w:name="n1891"/>
      <w:bookmarkEnd w:id="1"/>
      <w:r w:rsidRPr="0029530B">
        <w:rPr>
          <w:color w:val="000000"/>
          <w:sz w:val="28"/>
          <w:szCs w:val="28"/>
          <w:lang w:val="uk-UA"/>
        </w:rPr>
        <w:t>накладення штрафу від трьох до десяти неоподатковуваних мі</w:t>
      </w:r>
      <w:r>
        <w:rPr>
          <w:color w:val="000000"/>
          <w:sz w:val="28"/>
          <w:szCs w:val="28"/>
          <w:lang w:val="uk-UA"/>
        </w:rPr>
        <w:t>німумів доходів громадян (від 51 грн. до 170 грн.).</w:t>
      </w:r>
    </w:p>
    <w:p w:rsidR="0029530B" w:rsidRDefault="0029530B" w:rsidP="0029530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9530B">
        <w:rPr>
          <w:color w:val="000000"/>
          <w:sz w:val="28"/>
          <w:szCs w:val="28"/>
          <w:lang w:val="uk-UA"/>
        </w:rPr>
        <w:lastRenderedPageBreak/>
        <w:t>Також, можуть накласти штраф і на клієнтів закладу – статтею 177 КУпАП передбачено, що придбання самогону та інших міцних спиртних напоїв домашнього вироблення -</w:t>
      </w:r>
      <w:bookmarkStart w:id="2" w:name="n1895"/>
      <w:bookmarkEnd w:id="2"/>
      <w:r w:rsidRPr="0029530B">
        <w:rPr>
          <w:color w:val="000000"/>
          <w:sz w:val="28"/>
          <w:szCs w:val="28"/>
          <w:lang w:val="uk-UA"/>
        </w:rPr>
        <w:t xml:space="preserve"> тягне за собою накладення штрафу від одного до п'яти неоподатковуваних мінімумів доходів громадян (від 17 грн. до 85 грн.)</w:t>
      </w:r>
      <w:r>
        <w:rPr>
          <w:color w:val="000000"/>
          <w:sz w:val="28"/>
          <w:szCs w:val="28"/>
          <w:lang w:val="uk-UA"/>
        </w:rPr>
        <w:t>.</w:t>
      </w:r>
    </w:p>
    <w:p w:rsidR="00B449E0" w:rsidRDefault="00B449E0" w:rsidP="0029530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Таким чином, законодавчі підстави для виготовлення та реалізації </w:t>
      </w:r>
      <w:r w:rsidRPr="00F042E1">
        <w:rPr>
          <w:color w:val="000000"/>
          <w:sz w:val="28"/>
          <w:szCs w:val="28"/>
          <w:u w:val="single"/>
          <w:lang w:val="uk-UA"/>
        </w:rPr>
        <w:t>самогону відсутні</w:t>
      </w:r>
      <w:r>
        <w:rPr>
          <w:color w:val="000000"/>
          <w:sz w:val="28"/>
          <w:szCs w:val="28"/>
          <w:lang w:val="uk-UA"/>
        </w:rPr>
        <w:t>.</w:t>
      </w:r>
    </w:p>
    <w:p w:rsidR="0029530B" w:rsidRPr="0029530B" w:rsidRDefault="0029530B" w:rsidP="0029530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530B" w:rsidRPr="0029530B" w:rsidRDefault="0029530B" w:rsidP="0029530B">
      <w:pPr>
        <w:pStyle w:val="rvps2"/>
        <w:shd w:val="clear" w:color="auto" w:fill="FFFFFF"/>
        <w:spacing w:before="0" w:beforeAutospacing="0" w:after="107" w:afterAutospacing="0"/>
        <w:ind w:firstLine="322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9555B" w:rsidRPr="0029530B" w:rsidRDefault="0049555B" w:rsidP="003F0D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9555B" w:rsidRPr="0049555B" w:rsidRDefault="0049555B" w:rsidP="003F0D76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9547E" w:rsidRPr="008351E8" w:rsidRDefault="00F9547E" w:rsidP="00F9547E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9547E" w:rsidRPr="008351E8" w:rsidRDefault="00F9547E" w:rsidP="00F9547E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59EB" w:rsidRPr="008351E8" w:rsidRDefault="00F9547E" w:rsidP="007059EB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35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059EB" w:rsidRPr="008351E8" w:rsidRDefault="007059EB" w:rsidP="007059EB">
      <w:pPr>
        <w:pStyle w:val="HTML"/>
        <w:shd w:val="clear" w:color="auto" w:fill="FFFFFF"/>
        <w:textAlignment w:val="baseline"/>
        <w:rPr>
          <w:color w:val="000000"/>
          <w:sz w:val="15"/>
          <w:szCs w:val="15"/>
          <w:lang w:val="uk-UA"/>
        </w:rPr>
      </w:pPr>
    </w:p>
    <w:p w:rsidR="007059EB" w:rsidRPr="008351E8" w:rsidRDefault="007059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59EB" w:rsidRPr="008351E8" w:rsidRDefault="007059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A42" w:rsidRPr="008351E8" w:rsidRDefault="00C90A42" w:rsidP="00C90A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C90A42" w:rsidRPr="008351E8" w:rsidSect="001B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42"/>
    <w:rsid w:val="001B39C0"/>
    <w:rsid w:val="001C3850"/>
    <w:rsid w:val="00261846"/>
    <w:rsid w:val="00281420"/>
    <w:rsid w:val="0029530B"/>
    <w:rsid w:val="002C7B02"/>
    <w:rsid w:val="0031524F"/>
    <w:rsid w:val="003F0D76"/>
    <w:rsid w:val="0049555B"/>
    <w:rsid w:val="004C7DAA"/>
    <w:rsid w:val="00510385"/>
    <w:rsid w:val="00545DAC"/>
    <w:rsid w:val="007059EB"/>
    <w:rsid w:val="008351E8"/>
    <w:rsid w:val="00A050A7"/>
    <w:rsid w:val="00B2345C"/>
    <w:rsid w:val="00B449E0"/>
    <w:rsid w:val="00C90A42"/>
    <w:rsid w:val="00E7545F"/>
    <w:rsid w:val="00F00940"/>
    <w:rsid w:val="00F042E1"/>
    <w:rsid w:val="00F13C54"/>
    <w:rsid w:val="00F60B74"/>
    <w:rsid w:val="00F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CF97B-9DE7-4117-98D7-9863D50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90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0A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7">
    <w:name w:val="rvps7"/>
    <w:basedOn w:val="a"/>
    <w:rsid w:val="0054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45DAC"/>
  </w:style>
  <w:style w:type="paragraph" w:customStyle="1" w:styleId="rvps2">
    <w:name w:val="rvps2"/>
    <w:basedOn w:val="a"/>
    <w:rsid w:val="0054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45DAC"/>
  </w:style>
  <w:style w:type="character" w:customStyle="1" w:styleId="apple-converted-space">
    <w:name w:val="apple-converted-space"/>
    <w:basedOn w:val="a0"/>
    <w:rsid w:val="00545DAC"/>
  </w:style>
  <w:style w:type="character" w:styleId="a3">
    <w:name w:val="Hyperlink"/>
    <w:basedOn w:val="a0"/>
    <w:uiPriority w:val="99"/>
    <w:unhideWhenUsed/>
    <w:rsid w:val="00545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office.com.ua/pls/MDOffice/UktVED.TNVChExpand2014?p_id=22291&amp;p_level=3&amp;p_name=&amp;p_form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doffice.com.ua/pls/MDOffice/UktVED.TNVChExpand2014?p_id=22273&amp;p_level=3&amp;p_name=&amp;p_form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doffice.com.ua/pls/MDOffice/UktVED.TNVChExpand2014?p_id=22266&amp;p_level=3&amp;p_name=&amp;p_form=2" TargetMode="External"/><Relationship Id="rId5" Type="http://schemas.openxmlformats.org/officeDocument/2006/relationships/hyperlink" Target="http://www.mdoffice.com.ua/pls/MDOffice/UktVED.TNVChExpand2014?p_id=22124&amp;p_level=3&amp;p_name=&amp;p_form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doffice.com.ua/pls/MDOffice/UktVED.TNVChExpand2014?p_id=22119&amp;p_level=3&amp;p_name=&amp;p_form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0963173281</dc:title>
  <dc:creator>алко. Ирина</dc:creator>
  <cp:lastModifiedBy>Таня</cp:lastModifiedBy>
  <cp:revision>6</cp:revision>
  <dcterms:created xsi:type="dcterms:W3CDTF">2016-02-01T12:50:00Z</dcterms:created>
  <dcterms:modified xsi:type="dcterms:W3CDTF">2016-05-19T18:53:00Z</dcterms:modified>
</cp:coreProperties>
</file>